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499" w:rsidRPr="00933D62" w:rsidRDefault="00933D62" w:rsidP="00933D62">
      <w:pPr>
        <w:jc w:val="center"/>
        <w:rPr>
          <w:sz w:val="24"/>
          <w:szCs w:val="24"/>
        </w:rPr>
      </w:pPr>
      <w:r w:rsidRPr="00933D62">
        <w:rPr>
          <w:sz w:val="24"/>
          <w:szCs w:val="24"/>
        </w:rPr>
        <w:t>BECA INPI 2024</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 xml:space="preserve">De ser beneficiado con el apoyo que he seleccionado, entiendo los siguientes términos y condiciones y los demás que señalan en las Reglas de Operación vigentes. Los apoyos se otorgarán a estudiantes de 17 a 29 años de edad, pertenecientes a los pueblos y comunidades indígenas y </w:t>
      </w:r>
      <w:proofErr w:type="spellStart"/>
      <w:r w:rsidRPr="00933D62">
        <w:rPr>
          <w:rFonts w:ascii="Montserrat" w:eastAsia="Times New Roman" w:hAnsi="Montserrat" w:cs="Times New Roman"/>
          <w:color w:val="404041"/>
          <w:sz w:val="24"/>
          <w:szCs w:val="24"/>
          <w:lang w:eastAsia="es-MX"/>
        </w:rPr>
        <w:t>afromexicanas</w:t>
      </w:r>
      <w:proofErr w:type="spellEnd"/>
      <w:r w:rsidRPr="00933D62">
        <w:rPr>
          <w:rFonts w:ascii="Montserrat" w:eastAsia="Times New Roman" w:hAnsi="Montserrat" w:cs="Times New Roman"/>
          <w:color w:val="404041"/>
          <w:sz w:val="24"/>
          <w:szCs w:val="24"/>
          <w:lang w:eastAsia="es-MX"/>
        </w:rPr>
        <w:t xml:space="preserve"> inscritos en una institución Pública de Educación Superior reconocida por la SEP.</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Los Apoyos consisten en:</w:t>
      </w:r>
    </w:p>
    <w:p w:rsidR="00933D62" w:rsidRPr="00933D62" w:rsidRDefault="00933D62" w:rsidP="00933D62">
      <w:pPr>
        <w:numPr>
          <w:ilvl w:val="0"/>
          <w:numId w:val="1"/>
        </w:numPr>
        <w:shd w:val="clear" w:color="auto" w:fill="FFFFFF"/>
        <w:spacing w:before="100" w:beforeAutospacing="1" w:after="100" w:afterAutospacing="1" w:line="240" w:lineRule="auto"/>
        <w:rPr>
          <w:rFonts w:ascii="Montserrat" w:eastAsia="Times New Roman" w:hAnsi="Montserrat" w:cs="Times New Roman"/>
          <w:color w:val="404041"/>
          <w:sz w:val="24"/>
          <w:szCs w:val="24"/>
          <w:lang w:eastAsia="es-MX"/>
        </w:rPr>
      </w:pPr>
      <w:r w:rsidRPr="00933D62">
        <w:rPr>
          <w:rFonts w:ascii="Montserrat" w:eastAsia="Times New Roman" w:hAnsi="Montserrat" w:cs="Times New Roman"/>
          <w:b/>
          <w:bCs/>
          <w:color w:val="404041"/>
          <w:sz w:val="24"/>
          <w:szCs w:val="24"/>
          <w:lang w:eastAsia="es-MX"/>
        </w:rPr>
        <w:t>Apoyo económico en el Nivel Superior (Licenciatura o equivalente):</w:t>
      </w:r>
    </w:p>
    <w:p w:rsidR="00933D62" w:rsidRPr="00933D62" w:rsidRDefault="00933D62" w:rsidP="00933D62">
      <w:pPr>
        <w:shd w:val="clear" w:color="auto" w:fill="FFFFFF"/>
        <w:spacing w:after="188" w:line="240" w:lineRule="auto"/>
        <w:ind w:left="720"/>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Un pago mensual que asciende a $2,600.00, como ayuda para el sostenimiento de sus estudios. El Apoyo será otorgado por un período máximo de once meses dentro del mismo ejercicio fiscal.</w:t>
      </w:r>
    </w:p>
    <w:p w:rsidR="00933D62" w:rsidRPr="00933D62" w:rsidRDefault="00933D62" w:rsidP="00933D62">
      <w:pPr>
        <w:numPr>
          <w:ilvl w:val="0"/>
          <w:numId w:val="1"/>
        </w:numPr>
        <w:shd w:val="clear" w:color="auto" w:fill="FFFFFF"/>
        <w:spacing w:before="100" w:beforeAutospacing="1" w:after="100" w:afterAutospacing="1" w:line="240" w:lineRule="auto"/>
        <w:rPr>
          <w:rFonts w:ascii="Montserrat" w:eastAsia="Times New Roman" w:hAnsi="Montserrat" w:cs="Times New Roman"/>
          <w:color w:val="404041"/>
          <w:sz w:val="24"/>
          <w:szCs w:val="24"/>
          <w:lang w:eastAsia="es-MX"/>
        </w:rPr>
      </w:pPr>
      <w:r w:rsidRPr="00933D62">
        <w:rPr>
          <w:rFonts w:ascii="Montserrat" w:eastAsia="Times New Roman" w:hAnsi="Montserrat" w:cs="Times New Roman"/>
          <w:b/>
          <w:bCs/>
          <w:color w:val="404041"/>
          <w:sz w:val="24"/>
          <w:szCs w:val="24"/>
          <w:lang w:eastAsia="es-MX"/>
        </w:rPr>
        <w:t>Apoyo económico en el Nivel de Maestría:</w:t>
      </w:r>
    </w:p>
    <w:p w:rsidR="00933D62" w:rsidRPr="00933D62" w:rsidRDefault="00933D62" w:rsidP="00933D62">
      <w:pPr>
        <w:shd w:val="clear" w:color="auto" w:fill="FFFFFF"/>
        <w:spacing w:after="188" w:line="240" w:lineRule="auto"/>
        <w:ind w:left="720"/>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Un pago mensual que asciende a $3,200.00, como ayuda para el sostenimiento de sus estudios de nivel maestría. El Apoyo será otorgado por un período máximo de once meses dentro del mismo ejercicio fiscal.</w:t>
      </w:r>
    </w:p>
    <w:p w:rsidR="00933D62" w:rsidRPr="00933D62" w:rsidRDefault="00933D62" w:rsidP="00933D62">
      <w:pPr>
        <w:numPr>
          <w:ilvl w:val="0"/>
          <w:numId w:val="1"/>
        </w:numPr>
        <w:shd w:val="clear" w:color="auto" w:fill="FFFFFF"/>
        <w:spacing w:before="100" w:beforeAutospacing="1" w:after="100" w:afterAutospacing="1" w:line="240" w:lineRule="auto"/>
        <w:rPr>
          <w:rFonts w:ascii="Montserrat" w:eastAsia="Times New Roman" w:hAnsi="Montserrat" w:cs="Times New Roman"/>
          <w:color w:val="404041"/>
          <w:sz w:val="24"/>
          <w:szCs w:val="24"/>
          <w:lang w:eastAsia="es-MX"/>
        </w:rPr>
      </w:pPr>
      <w:r w:rsidRPr="00933D62">
        <w:rPr>
          <w:rFonts w:ascii="Montserrat" w:eastAsia="Times New Roman" w:hAnsi="Montserrat" w:cs="Times New Roman"/>
          <w:b/>
          <w:bCs/>
          <w:color w:val="404041"/>
          <w:sz w:val="24"/>
          <w:szCs w:val="24"/>
          <w:lang w:eastAsia="es-MX"/>
        </w:rPr>
        <w:t>Ampliación de apoyo:</w:t>
      </w:r>
    </w:p>
    <w:p w:rsidR="00933D62" w:rsidRPr="00933D62" w:rsidRDefault="00933D62" w:rsidP="00933D62">
      <w:pPr>
        <w:shd w:val="clear" w:color="auto" w:fill="FFFFFF"/>
        <w:spacing w:after="188" w:line="240" w:lineRule="auto"/>
        <w:ind w:left="720"/>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Habiendo concluido los estudios universitarios para poder elaborar sus tesis, podrán solicitar hasta por seis meses dentro del mismo ejercicio fiscal por un monto de $2,600.00 mensuales. Se otorga a estudiantes que habiendo sido beneficiados con apoyo económico en el nivel superior una vez concluido sus estudios profesionales, para lo cual deberá presentar su constancia de inscripción de tesis debidamente avalado por el asesor de la Institución Académica.</w:t>
      </w:r>
    </w:p>
    <w:p w:rsidR="00933D62" w:rsidRPr="00933D62" w:rsidRDefault="00933D62" w:rsidP="00933D62">
      <w:pPr>
        <w:numPr>
          <w:ilvl w:val="0"/>
          <w:numId w:val="1"/>
        </w:numPr>
        <w:shd w:val="clear" w:color="auto" w:fill="FFFFFF"/>
        <w:spacing w:before="100" w:beforeAutospacing="1" w:after="100" w:afterAutospacing="1" w:line="240" w:lineRule="auto"/>
        <w:rPr>
          <w:rFonts w:ascii="Montserrat" w:eastAsia="Times New Roman" w:hAnsi="Montserrat" w:cs="Times New Roman"/>
          <w:color w:val="404041"/>
          <w:sz w:val="24"/>
          <w:szCs w:val="24"/>
          <w:lang w:eastAsia="es-MX"/>
        </w:rPr>
      </w:pPr>
      <w:r w:rsidRPr="00933D62">
        <w:rPr>
          <w:rFonts w:ascii="Montserrat" w:eastAsia="Times New Roman" w:hAnsi="Montserrat" w:cs="Times New Roman"/>
          <w:b/>
          <w:bCs/>
          <w:color w:val="404041"/>
          <w:sz w:val="24"/>
          <w:szCs w:val="24"/>
          <w:lang w:eastAsia="es-MX"/>
        </w:rPr>
        <w:t>Apoyo a titulación:</w:t>
      </w:r>
    </w:p>
    <w:p w:rsidR="00933D62" w:rsidRPr="00933D62" w:rsidRDefault="00933D62" w:rsidP="00933D62">
      <w:pPr>
        <w:shd w:val="clear" w:color="auto" w:fill="FFFFFF"/>
        <w:spacing w:after="188" w:line="240" w:lineRule="auto"/>
        <w:ind w:left="720"/>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 xml:space="preserve">Un pago que puede ascender hasta $5,200.00, para cubrir los gastos de titulación del beneficiario, dentro del ejercicio fiscal en curso. Se otorga al estudiante que haya sido beneficiado cuando menos el último semestre, cuatrimestre o trimestre de su carrera, deberá tener un promedio mínimo de 8.0, ser egresado de una Institución Publica de Educación Superior (Licenciatura o equivalente </w:t>
      </w:r>
      <w:r w:rsidRPr="00933D62">
        <w:rPr>
          <w:rFonts w:ascii="Montserrat" w:eastAsia="Times New Roman" w:hAnsi="Montserrat" w:cs="Times New Roman"/>
          <w:color w:val="404041"/>
          <w:sz w:val="24"/>
          <w:szCs w:val="24"/>
          <w:lang w:eastAsia="es-MX"/>
        </w:rPr>
        <w:lastRenderedPageBreak/>
        <w:t>y Maestría), deberá presentar constancia de conclusión de estudios o carta pasante, constancia de calificaciones, y presupuesto del trámite de titulación en original, impreso en hoja membretada, y con el sello de la institución educativa del egresado, que especifique los gastos asociados a pago de examen profesional, impresión de tesis, fotografías, trámite de cédula y título profesional emitido dentro del ejercicio fiscal en curso.</w:t>
      </w:r>
    </w:p>
    <w:p w:rsidR="00933D62" w:rsidRPr="00933D62" w:rsidRDefault="00933D62" w:rsidP="00933D62">
      <w:pPr>
        <w:shd w:val="clear" w:color="auto" w:fill="FFFFFF"/>
        <w:spacing w:after="188" w:line="240" w:lineRule="auto"/>
        <w:ind w:left="720"/>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La comprobación de los recursos económicos derivados del apoyo a titulación, se realizarán en notas originales o facturas a nombre del beneficiario correspondientes al año fiscal en el que se le autoriza el apoyo. Dicha comprobación deberá ser entregada en un tiempo no mayor a 40 días naturales contados a partir de la fecha de la entrega del apoyo o, a más tardar, el último día hábil del ejercicio fiscal en curso; en caso contrario, el INPI no cubrirá estos gastos.</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Los apoyos de ampliación y apoyo a titulación en ningún caso podrán otorgarse a un mismo beneficiario. En el caso de ampliación se otorgará únicamente a beneficiarios, que hayan recibido apoyo económico para licenciatura o equivalente.</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El Apoyo a Titulación, sólo se otorgará para el pago de trámites para la obtención del título profesional, en ningún caso se autorizará el pago de diplomados o seminarios de titulación.</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El apoyo económico sólo se otorgará por única vez concluida su carrera, lo cual no podrá ser sujeto a otro apoyo con diferente carrera.</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En caso de ser autorizada su solicitud, se le dará aviso por escrito al estudiante.</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En caso de que el solicitante cumpla 30 años, aun estando en lista de espera, su solicitud será cancelada, y se dará aviso por escrito al estudiante.</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De igual manera, no se aceptarán solicitudes de personas cuya edad alcance o supere los 30 años.</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 xml:space="preserve">El solicitante deberá presentar la documentación completa, legible, correcta y vigente: constancia de identidad o escrito libre, acta de nacimiento, CURP, Constancia de inscripción vigente y constancia de calificaciones del período concluido expedida por la Institución Pública de Educación Superior (nivel Licenciatura o equivalente y Maestría) donde cursa sus estudios, que contenga la clave del Centro de Trabajo (CCT) asignada por la SEP; con sello y firma, así como el período, </w:t>
      </w:r>
      <w:r w:rsidRPr="00933D62">
        <w:rPr>
          <w:rFonts w:ascii="Montserrat" w:eastAsia="Times New Roman" w:hAnsi="Montserrat" w:cs="Times New Roman"/>
          <w:color w:val="404041"/>
          <w:sz w:val="24"/>
          <w:szCs w:val="24"/>
          <w:lang w:eastAsia="es-MX"/>
        </w:rPr>
        <w:lastRenderedPageBreak/>
        <w:t>duración y promedio, solicitud Anexo 4, e identificación y estado de cuenta bancaria que incluya la Cuenta Bancaria Estandarizada (CLABE) a nombre del solicitante.</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En caso de que el solicitante no entregue la documentación legible, vigente y completa, tendrá un plazo de hasta 5 días hábiles para entregarla; de lo contrario, su solicitud quedará cancelada.</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Los estudiantes beneficiados con Apoyos Complementarios para la Educación Superior en la modalidad "apoyo económico" deberán presentar constancia de calificaciones del periodo concluido con el promedio, constancia de calificaciones del periodo concluido, así como constancia de inscripción vigente en los primeros 10 días hábiles del inicio de cada periodo (semestre, cuatrimestre o trimestre) educativo cursado.</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Los beneficiarios deberán firmar mensualmente el recibo correspondiente del apoyo, dentro de los primeros 3 días hábiles a partir de la notificación, enviada vía telefónica, correo electrónico o por escrito. En caso de que no sea firmado el recibo y no exista justificante alguno, la Oficina de Representación o el CCPI girará oficio de notificación de baja al estudiante en un plazo que no excederá de 10 días hábiles contados a partir del aviso de cobro, procediendo a notificar la baja del beneficiario.</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El apoyo será cancelado en caso de: reprobación, deserción, contar con un promedio inferior al requerido o por incumplimiento a la normatividad del Programa (falsear información, no entregar documentación vigente o requerida en los plazos establecidos, entre otros).</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Aquellos beneficiarios que hayan causado baja definitiva no podrán reingresar a la modalidad de Apoyos Complementarios para la Educación Superior (Licenciatura o equivalente y Maestría) y Apoyo a Titulación.</w:t>
      </w:r>
    </w:p>
    <w:p w:rsidR="00933D62" w:rsidRPr="00933D62" w:rsidRDefault="00933D62" w:rsidP="00933D62">
      <w:pPr>
        <w:shd w:val="clear" w:color="auto" w:fill="FFFFFF"/>
        <w:spacing w:after="188" w:line="240" w:lineRule="auto"/>
        <w:jc w:val="both"/>
        <w:rPr>
          <w:rFonts w:ascii="Montserrat" w:eastAsia="Times New Roman" w:hAnsi="Montserrat" w:cs="Times New Roman"/>
          <w:color w:val="404041"/>
          <w:sz w:val="24"/>
          <w:szCs w:val="24"/>
          <w:lang w:eastAsia="es-MX"/>
        </w:rPr>
      </w:pPr>
      <w:r w:rsidRPr="00933D62">
        <w:rPr>
          <w:rFonts w:ascii="Montserrat" w:eastAsia="Times New Roman" w:hAnsi="Montserrat" w:cs="Times New Roman"/>
          <w:color w:val="404041"/>
          <w:sz w:val="24"/>
          <w:szCs w:val="24"/>
          <w:lang w:eastAsia="es-MX"/>
        </w:rPr>
        <w:t>Los beneficiarios que causen baja temporal deberán iniciar nuevamente el procedimiento para poder reingresar a esta modalidad de atención, en el siguiente periodo educativo a cursar.</w:t>
      </w:r>
    </w:p>
    <w:p w:rsidR="00933D62" w:rsidRPr="00EF206E" w:rsidRDefault="00933D62" w:rsidP="00EF206E">
      <w:pPr>
        <w:numPr>
          <w:ilvl w:val="0"/>
          <w:numId w:val="2"/>
        </w:numPr>
        <w:shd w:val="clear" w:color="auto" w:fill="FFFFFF"/>
        <w:spacing w:before="100" w:beforeAutospacing="1" w:after="100" w:afterAutospacing="1" w:line="240" w:lineRule="auto"/>
        <w:rPr>
          <w:rFonts w:ascii="Montserrat" w:eastAsia="Times New Roman" w:hAnsi="Montserrat" w:cs="Times New Roman"/>
          <w:color w:val="404041"/>
          <w:sz w:val="24"/>
          <w:szCs w:val="24"/>
          <w:lang w:eastAsia="es-MX"/>
        </w:rPr>
      </w:pPr>
      <w:hyperlink r:id="rId6" w:tgtFrame="_blank" w:history="1">
        <w:r w:rsidRPr="00933D62">
          <w:rPr>
            <w:rFonts w:ascii="Montserrat" w:eastAsia="Times New Roman" w:hAnsi="Montserrat" w:cs="Times New Roman"/>
            <w:color w:val="1122CC"/>
            <w:sz w:val="24"/>
            <w:szCs w:val="24"/>
            <w:u w:val="single"/>
            <w:lang w:eastAsia="es-MX"/>
          </w:rPr>
          <w:t>Solicitud de Apoyos Compl</w:t>
        </w:r>
        <w:r w:rsidRPr="00933D62">
          <w:rPr>
            <w:rFonts w:ascii="Montserrat" w:eastAsia="Times New Roman" w:hAnsi="Montserrat" w:cs="Times New Roman"/>
            <w:color w:val="1122CC"/>
            <w:sz w:val="24"/>
            <w:szCs w:val="24"/>
            <w:u w:val="single"/>
            <w:lang w:eastAsia="es-MX"/>
          </w:rPr>
          <w:t>e</w:t>
        </w:r>
        <w:r w:rsidRPr="00933D62">
          <w:rPr>
            <w:rFonts w:ascii="Montserrat" w:eastAsia="Times New Roman" w:hAnsi="Montserrat" w:cs="Times New Roman"/>
            <w:color w:val="1122CC"/>
            <w:sz w:val="24"/>
            <w:szCs w:val="24"/>
            <w:u w:val="single"/>
            <w:lang w:eastAsia="es-MX"/>
          </w:rPr>
          <w:t>mentarios para la Educación Superior (Licenciatura o equivalente y Maestría) y Apoyo a Titulación</w:t>
        </w:r>
      </w:hyperlink>
    </w:p>
    <w:p w:rsidR="00933D62" w:rsidRPr="00933D62" w:rsidRDefault="00EF206E">
      <w:pPr>
        <w:rPr>
          <w:sz w:val="24"/>
          <w:szCs w:val="24"/>
        </w:rPr>
      </w:pPr>
      <w:r w:rsidRPr="00EF206E">
        <w:rPr>
          <w:sz w:val="24"/>
          <w:szCs w:val="24"/>
        </w:rPr>
        <w:t>https://tramites.inpi.gob.mx/Solicitante/Guardar?IdTipoTramite=1</w:t>
      </w:r>
      <w:bookmarkStart w:id="0" w:name="_GoBack"/>
      <w:bookmarkEnd w:id="0"/>
    </w:p>
    <w:sectPr w:rsidR="00933D62" w:rsidRPr="00933D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Courier New"/>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848D4"/>
    <w:multiLevelType w:val="multilevel"/>
    <w:tmpl w:val="58762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121361"/>
    <w:multiLevelType w:val="multilevel"/>
    <w:tmpl w:val="4658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D62"/>
    <w:rsid w:val="00933D62"/>
    <w:rsid w:val="00DA4499"/>
    <w:rsid w:val="00EF206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DB9EF"/>
  <w15:chartTrackingRefBased/>
  <w15:docId w15:val="{CF19B421-739A-48F9-83CB-0CCC1107D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justify">
    <w:name w:val="text-justify"/>
    <w:basedOn w:val="Normal"/>
    <w:rsid w:val="00933D6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semiHidden/>
    <w:unhideWhenUsed/>
    <w:rsid w:val="00933D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0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ramites.inpi.gob.mx/Plantillas/CDI-01-016-C/2022/Anexo%204_ACES.doc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B512E-5E26-4C02-8943-78952B5B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971</Words>
  <Characters>5343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REVISOR</dc:creator>
  <cp:keywords/>
  <dc:description/>
  <cp:lastModifiedBy>REVISOR</cp:lastModifiedBy>
  <cp:revision>2</cp:revision>
  <dcterms:created xsi:type="dcterms:W3CDTF">2024-09-06T18:22:00Z</dcterms:created>
  <dcterms:modified xsi:type="dcterms:W3CDTF">2024-09-06T18:28:00Z</dcterms:modified>
</cp:coreProperties>
</file>